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0E" w:rsidRPr="006736DF" w:rsidRDefault="0094630E" w:rsidP="006736DF">
      <w:pPr>
        <w:spacing w:after="0" w:line="257" w:lineRule="atLeast"/>
        <w:jc w:val="center"/>
        <w:rPr>
          <w:rFonts w:ascii="Times New Roman" w:eastAsia="Times New Roman" w:hAnsi="Times New Roman" w:cs="Times New Roman"/>
          <w:b/>
          <w:bCs/>
          <w:color w:val="000000"/>
          <w:kern w:val="0"/>
          <w:bdr w:val="none" w:sz="0" w:space="0" w:color="auto" w:frame="1"/>
          <w14:ligatures w14:val="none"/>
        </w:rPr>
      </w:pPr>
      <w:r w:rsidRPr="006736DF">
        <w:rPr>
          <w:rFonts w:ascii="Times New Roman" w:eastAsia="Times New Roman" w:hAnsi="Times New Roman" w:cs="Times New Roman"/>
          <w:b/>
          <w:bCs/>
          <w:color w:val="000000"/>
          <w:kern w:val="0"/>
          <w:bdr w:val="none" w:sz="0" w:space="0" w:color="auto" w:frame="1"/>
          <w14:ligatures w14:val="none"/>
        </w:rPr>
        <w:t>“An Introduction to Jewish Thought and Culture”</w:t>
      </w:r>
    </w:p>
    <w:p w:rsidR="0094630E" w:rsidRPr="006736DF" w:rsidRDefault="0094630E" w:rsidP="006736DF">
      <w:pPr>
        <w:spacing w:after="0" w:line="257" w:lineRule="atLeast"/>
        <w:jc w:val="center"/>
        <w:rPr>
          <w:rFonts w:ascii="Times New Roman" w:eastAsia="Times New Roman" w:hAnsi="Times New Roman" w:cs="Times New Roman"/>
          <w:color w:val="000000"/>
          <w:kern w:val="0"/>
          <w:bdr w:val="none" w:sz="0" w:space="0" w:color="auto" w:frame="1"/>
          <w14:ligatures w14:val="none"/>
        </w:rPr>
      </w:pPr>
      <w:r w:rsidRPr="006736DF">
        <w:rPr>
          <w:rFonts w:ascii="Times New Roman" w:eastAsia="Times New Roman" w:hAnsi="Times New Roman" w:cs="Times New Roman"/>
          <w:b/>
          <w:bCs/>
          <w:color w:val="000000"/>
          <w:kern w:val="0"/>
          <w:bdr w:val="none" w:sz="0" w:space="0" w:color="auto" w:frame="1"/>
          <w14:ligatures w14:val="none"/>
        </w:rPr>
        <w:t>Rabbi Mark S. Diamond</w:t>
      </w:r>
    </w:p>
    <w:p w:rsidR="0094630E" w:rsidRPr="006736DF" w:rsidRDefault="0094630E" w:rsidP="000B317B">
      <w:pPr>
        <w:spacing w:after="0" w:line="257" w:lineRule="atLeast"/>
        <w:jc w:val="both"/>
        <w:rPr>
          <w:rFonts w:ascii="Times New Roman" w:eastAsia="Times New Roman" w:hAnsi="Times New Roman" w:cs="Times New Roman"/>
          <w:color w:val="000000"/>
          <w:kern w:val="0"/>
          <w:bdr w:val="none" w:sz="0" w:space="0" w:color="auto" w:frame="1"/>
          <w14:ligatures w14:val="none"/>
        </w:rPr>
      </w:pPr>
    </w:p>
    <w:p w:rsidR="0094630E" w:rsidRPr="006736DF" w:rsidRDefault="00DB77D8" w:rsidP="000B317B">
      <w:p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b/>
          <w:color w:val="000000"/>
          <w:kern w:val="0"/>
          <w:bdr w:val="none" w:sz="0" w:space="0" w:color="auto" w:frame="1"/>
          <w14:ligatures w14:val="none"/>
        </w:rPr>
        <w:t>Schedule</w:t>
      </w:r>
      <w:r w:rsidRPr="006736DF">
        <w:rPr>
          <w:rFonts w:ascii="Times New Roman" w:eastAsia="Times New Roman" w:hAnsi="Times New Roman" w:cs="Times New Roman"/>
          <w:color w:val="000000"/>
          <w:kern w:val="0"/>
          <w:bdr w:val="none" w:sz="0" w:space="0" w:color="auto" w:frame="1"/>
          <w14:ligatures w14:val="none"/>
        </w:rPr>
        <w:t xml:space="preserve">: </w:t>
      </w:r>
      <w:r w:rsidR="0094630E" w:rsidRPr="006736DF">
        <w:rPr>
          <w:rFonts w:ascii="Times New Roman" w:eastAsia="Times New Roman" w:hAnsi="Times New Roman" w:cs="Times New Roman"/>
          <w:color w:val="000000"/>
          <w:kern w:val="0"/>
          <w:bdr w:val="none" w:sz="0" w:space="0" w:color="auto" w:frame="1"/>
          <w14:ligatures w14:val="none"/>
        </w:rPr>
        <w:t>The course will consist of fifteen weekly sessions beginning on Tuesday, September 3, and concluding on Tuesday, December 10.  Time to be determined.</w:t>
      </w:r>
    </w:p>
    <w:p w:rsidR="0094630E" w:rsidRPr="006736DF" w:rsidRDefault="0094630E" w:rsidP="000B317B">
      <w:pPr>
        <w:spacing w:after="0" w:line="257" w:lineRule="atLeast"/>
        <w:jc w:val="both"/>
        <w:rPr>
          <w:rFonts w:ascii="Times New Roman" w:eastAsia="Times New Roman" w:hAnsi="Times New Roman" w:cs="Times New Roman"/>
          <w:b/>
          <w:bCs/>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14:ligatures w14:val="none"/>
        </w:rPr>
      </w:pPr>
      <w:r w:rsidRPr="006736DF">
        <w:rPr>
          <w:rFonts w:ascii="Times New Roman" w:eastAsia="Times New Roman" w:hAnsi="Times New Roman" w:cs="Times New Roman"/>
          <w:b/>
          <w:bCs/>
          <w:kern w:val="0"/>
          <w:bdr w:val="none" w:sz="0" w:space="0" w:color="auto" w:frame="1"/>
          <w14:ligatures w14:val="none"/>
        </w:rPr>
        <w:t>Language</w:t>
      </w:r>
      <w:r w:rsidRPr="006736DF">
        <w:rPr>
          <w:rFonts w:ascii="Times New Roman" w:eastAsia="Times New Roman" w:hAnsi="Times New Roman" w:cs="Times New Roman"/>
          <w:kern w:val="0"/>
          <w:bdr w:val="none" w:sz="0" w:space="0" w:color="auto" w:frame="1"/>
          <w14:ligatures w14:val="none"/>
        </w:rPr>
        <w:t>: English </w:t>
      </w:r>
    </w:p>
    <w:p w:rsidR="0094630E" w:rsidRPr="006736DF" w:rsidRDefault="0094630E" w:rsidP="000B317B">
      <w:pPr>
        <w:spacing w:after="0" w:line="257" w:lineRule="atLeast"/>
        <w:jc w:val="both"/>
        <w:rPr>
          <w:rFonts w:ascii="Times New Roman" w:eastAsia="Times New Roman" w:hAnsi="Times New Roman" w:cs="Times New Roman"/>
          <w:b/>
          <w:bCs/>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b/>
          <w:bCs/>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color w:val="000000"/>
          <w:kern w:val="0"/>
          <w:bdr w:val="none" w:sz="0" w:space="0" w:color="auto" w:frame="1"/>
          <w14:ligatures w14:val="none"/>
        </w:rPr>
      </w:pPr>
      <w:r w:rsidRPr="006736DF">
        <w:rPr>
          <w:rFonts w:ascii="Times New Roman" w:eastAsia="Times New Roman" w:hAnsi="Times New Roman" w:cs="Times New Roman"/>
          <w:color w:val="000000"/>
          <w:kern w:val="0"/>
          <w:bdr w:val="none" w:sz="0" w:space="0" w:color="auto" w:frame="1"/>
          <w14:ligatures w14:val="none"/>
        </w:rPr>
        <w:t xml:space="preserve">Proposed course title:  </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b/>
          <w:bCs/>
          <w:color w:val="000000"/>
          <w:kern w:val="0"/>
          <w:bdr w:val="none" w:sz="0" w:space="0" w:color="auto" w:frame="1"/>
          <w14:ligatures w14:val="none"/>
        </w:rPr>
        <w:t>An Introduction to Jewish Thought and Culture</w:t>
      </w:r>
    </w:p>
    <w:p w:rsidR="0094630E" w:rsidRPr="006736DF" w:rsidRDefault="0094630E" w:rsidP="000B317B">
      <w:pPr>
        <w:spacing w:after="0" w:line="257" w:lineRule="atLeast"/>
        <w:jc w:val="both"/>
        <w:rPr>
          <w:rFonts w:ascii="Times New Roman" w:eastAsia="Times New Roman" w:hAnsi="Times New Roman" w:cs="Times New Roman"/>
          <w:color w:val="000000"/>
          <w:kern w:val="0"/>
          <w:bdr w:val="none" w:sz="0" w:space="0" w:color="auto" w:frame="1"/>
          <w14:ligatures w14:val="none"/>
        </w:rPr>
      </w:pPr>
    </w:p>
    <w:p w:rsidR="0094630E" w:rsidRPr="006736DF" w:rsidRDefault="0094630E" w:rsidP="000B317B">
      <w:pPr>
        <w:spacing w:after="0" w:line="257" w:lineRule="atLeast"/>
        <w:ind w:left="360" w:firstLine="720"/>
        <w:jc w:val="both"/>
        <w:rPr>
          <w:rFonts w:ascii="Times New Roman" w:eastAsia="Times New Roman" w:hAnsi="Times New Roman" w:cs="Times New Roman"/>
          <w:color w:val="000000"/>
          <w:kern w:val="0"/>
          <w:u w:val="single"/>
          <w:bdr w:val="none" w:sz="0" w:space="0" w:color="auto" w:frame="1"/>
          <w14:ligatures w14:val="none"/>
        </w:rPr>
      </w:pPr>
      <w:proofErr w:type="gramStart"/>
      <w:r w:rsidRPr="006736DF">
        <w:rPr>
          <w:rFonts w:ascii="Times New Roman" w:eastAsia="Times New Roman" w:hAnsi="Times New Roman" w:cs="Times New Roman"/>
          <w:color w:val="000000"/>
          <w:kern w:val="0"/>
          <w:u w:val="single"/>
          <w:bdr w:val="none" w:sz="0" w:space="0" w:color="auto" w:frame="1"/>
          <w14:ligatures w14:val="none"/>
        </w:rPr>
        <w:t xml:space="preserve">Topics  </w:t>
      </w:r>
      <w:r w:rsidRPr="006736DF">
        <w:rPr>
          <w:rFonts w:ascii="Times New Roman" w:eastAsia="Times New Roman" w:hAnsi="Times New Roman" w:cs="Times New Roman"/>
          <w:color w:val="000000"/>
          <w:kern w:val="0"/>
          <w:u w:val="single"/>
          <w:bdr w:val="none" w:sz="0" w:space="0" w:color="auto" w:frame="1"/>
          <w14:ligatures w14:val="none"/>
        </w:rPr>
        <w:tab/>
      </w:r>
      <w:proofErr w:type="gramEnd"/>
      <w:r w:rsidRPr="006736DF">
        <w:rPr>
          <w:rFonts w:ascii="Times New Roman" w:eastAsia="Times New Roman" w:hAnsi="Times New Roman" w:cs="Times New Roman"/>
          <w:color w:val="000000"/>
          <w:kern w:val="0"/>
          <w:u w:val="single"/>
          <w:bdr w:val="none" w:sz="0" w:space="0" w:color="auto" w:frame="1"/>
          <w14:ligatures w14:val="none"/>
        </w:rPr>
        <w:tab/>
      </w:r>
      <w:r w:rsidRPr="006736DF">
        <w:rPr>
          <w:rFonts w:ascii="Times New Roman" w:eastAsia="Times New Roman" w:hAnsi="Times New Roman" w:cs="Times New Roman"/>
          <w:color w:val="000000"/>
          <w:kern w:val="0"/>
          <w:u w:val="single"/>
          <w:bdr w:val="none" w:sz="0" w:space="0" w:color="auto" w:frame="1"/>
          <w14:ligatures w14:val="none"/>
        </w:rPr>
        <w:tab/>
      </w:r>
      <w:r w:rsidRPr="006736DF">
        <w:rPr>
          <w:rFonts w:ascii="Times New Roman" w:eastAsia="Times New Roman" w:hAnsi="Times New Roman" w:cs="Times New Roman"/>
          <w:color w:val="000000"/>
          <w:kern w:val="0"/>
          <w:u w:val="single"/>
          <w:bdr w:val="none" w:sz="0" w:space="0" w:color="auto" w:frame="1"/>
          <w14:ligatures w14:val="none"/>
        </w:rPr>
        <w:tab/>
      </w:r>
      <w:r w:rsidRPr="006736DF">
        <w:rPr>
          <w:rFonts w:ascii="Times New Roman" w:eastAsia="Times New Roman" w:hAnsi="Times New Roman" w:cs="Times New Roman"/>
          <w:color w:val="000000"/>
          <w:kern w:val="0"/>
          <w:u w:val="single"/>
          <w:bdr w:val="none" w:sz="0" w:space="0" w:color="auto" w:frame="1"/>
          <w14:ligatures w14:val="none"/>
        </w:rPr>
        <w:tab/>
      </w:r>
      <w:r w:rsidRPr="006736DF">
        <w:rPr>
          <w:rFonts w:ascii="Times New Roman" w:eastAsia="Times New Roman" w:hAnsi="Times New Roman" w:cs="Times New Roman"/>
          <w:color w:val="000000"/>
          <w:kern w:val="0"/>
          <w:u w:val="single"/>
          <w:bdr w:val="none" w:sz="0" w:space="0" w:color="auto" w:frame="1"/>
          <w14:ligatures w14:val="none"/>
        </w:rPr>
        <w:tab/>
        <w:t>Number of Classes</w:t>
      </w:r>
    </w:p>
    <w:p w:rsidR="0094630E" w:rsidRPr="006736DF" w:rsidRDefault="0094630E" w:rsidP="000B317B">
      <w:pPr>
        <w:spacing w:after="0" w:line="257" w:lineRule="atLeast"/>
        <w:jc w:val="both"/>
        <w:rPr>
          <w:rFonts w:ascii="Times New Roman" w:eastAsia="Times New Roman" w:hAnsi="Times New Roman" w:cs="Times New Roman"/>
          <w:color w:val="000000"/>
          <w:kern w:val="0"/>
          <w:u w:val="single"/>
          <w:bdr w:val="none" w:sz="0" w:space="0" w:color="auto" w:frame="1"/>
          <w14:ligatures w14:val="none"/>
        </w:rPr>
      </w:pP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Course Introduction</w:t>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t>1</w:t>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Bible</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 xml:space="preserve">3 </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The Call to Abraham</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The Exodus from Egypt</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The Covenant at Sinai</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The Promised Land</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 xml:space="preserve">Exile of the Ten Tribes </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Destruction of the First Temple/Babylonian Exile</w:t>
      </w:r>
      <w:r w:rsidRPr="006736DF">
        <w:rPr>
          <w:rFonts w:ascii="Times New Roman" w:eastAsia="Times New Roman" w:hAnsi="Times New Roman" w:cs="Times New Roman"/>
          <w:color w:val="000000"/>
          <w:kern w:val="0"/>
          <w14:ligatures w14:val="none"/>
        </w:rPr>
        <w:tab/>
      </w:r>
      <w:r w:rsidRPr="006736DF">
        <w:rPr>
          <w:rFonts w:ascii="Times New Roman" w:eastAsia="Times New Roman" w:hAnsi="Times New Roman" w:cs="Times New Roman"/>
          <w:color w:val="000000"/>
          <w:kern w:val="0"/>
          <w14:ligatures w14:val="none"/>
        </w:rPr>
        <w:tab/>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Greece and Rome</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1</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 xml:space="preserve">Hellenism </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Rome and the destruction of the Second Temple</w:t>
      </w:r>
    </w:p>
    <w:p w:rsidR="0094630E" w:rsidRPr="006736DF" w:rsidRDefault="0094630E" w:rsidP="000B317B">
      <w:pPr>
        <w:pStyle w:val="Akapitzlist"/>
        <w:spacing w:after="0" w:line="257" w:lineRule="atLeast"/>
        <w:ind w:left="1440"/>
        <w:jc w:val="both"/>
        <w:rPr>
          <w:rFonts w:ascii="Times New Roman" w:eastAsia="Times New Roman" w:hAnsi="Times New Roman" w:cs="Times New Roman"/>
          <w:color w:val="000000"/>
          <w:kern w:val="0"/>
          <w14:ligatures w14:val="none"/>
        </w:rPr>
      </w:pP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Rabbinic Thought</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3</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Mishnah</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Talmud</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14:ligatures w14:val="none"/>
        </w:rPr>
        <w:t>Moses Maimonides</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Sephardi Jewry</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Ashkenazi Jewry</w:t>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Jewish Mysticism</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1</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Kabbalah</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Hasidism</w:t>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Enlightenment/Modern Jewish Movements</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3</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proofErr w:type="spellStart"/>
      <w:r w:rsidRPr="006736DF">
        <w:rPr>
          <w:rFonts w:ascii="Times New Roman" w:eastAsia="Times New Roman" w:hAnsi="Times New Roman" w:cs="Times New Roman"/>
          <w:color w:val="000000"/>
          <w:kern w:val="0"/>
          <w:bdr w:val="none" w:sz="0" w:space="0" w:color="auto" w:frame="1"/>
          <w14:ligatures w14:val="none"/>
        </w:rPr>
        <w:t>Haskalah</w:t>
      </w:r>
      <w:proofErr w:type="spellEnd"/>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Reform Judaism</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Orthodox Judaism</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Conservative Judaism</w:t>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Destruction and Renewal</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2</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Holocaust</w:t>
      </w:r>
    </w:p>
    <w:p w:rsidR="0094630E" w:rsidRPr="006736DF" w:rsidRDefault="0094630E" w:rsidP="000B317B">
      <w:pPr>
        <w:pStyle w:val="Akapitzlist"/>
        <w:numPr>
          <w:ilvl w:val="1"/>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Zionism/Israel</w:t>
      </w:r>
    </w:p>
    <w:p w:rsidR="0094630E" w:rsidRPr="006736DF" w:rsidRDefault="0094630E" w:rsidP="000B317B">
      <w:pPr>
        <w:pStyle w:val="Akapitzlist"/>
        <w:numPr>
          <w:ilvl w:val="0"/>
          <w:numId w:val="1"/>
        </w:numPr>
        <w:spacing w:after="0" w:line="257" w:lineRule="atLeast"/>
        <w:jc w:val="both"/>
        <w:rPr>
          <w:rFonts w:ascii="Times New Roman" w:eastAsia="Times New Roman" w:hAnsi="Times New Roman" w:cs="Times New Roman"/>
          <w:color w:val="000000"/>
          <w:kern w:val="0"/>
          <w14:ligatures w14:val="none"/>
        </w:rPr>
      </w:pPr>
      <w:r w:rsidRPr="006736DF">
        <w:rPr>
          <w:rFonts w:ascii="Times New Roman" w:eastAsia="Times New Roman" w:hAnsi="Times New Roman" w:cs="Times New Roman"/>
          <w:color w:val="000000"/>
          <w:kern w:val="0"/>
          <w:bdr w:val="none" w:sz="0" w:space="0" w:color="auto" w:frame="1"/>
          <w14:ligatures w14:val="none"/>
        </w:rPr>
        <w:t>Course Summary and Conclusion</w:t>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r>
      <w:r w:rsidRPr="006736DF">
        <w:rPr>
          <w:rFonts w:ascii="Times New Roman" w:eastAsia="Times New Roman" w:hAnsi="Times New Roman" w:cs="Times New Roman"/>
          <w:color w:val="000000"/>
          <w:kern w:val="0"/>
          <w:bdr w:val="none" w:sz="0" w:space="0" w:color="auto" w:frame="1"/>
          <w14:ligatures w14:val="none"/>
        </w:rPr>
        <w:tab/>
        <w:t>1</w:t>
      </w:r>
    </w:p>
    <w:p w:rsidR="0094630E" w:rsidRPr="006736DF" w:rsidRDefault="0094630E" w:rsidP="000B317B">
      <w:pPr>
        <w:spacing w:after="0" w:line="257" w:lineRule="atLeast"/>
        <w:jc w:val="both"/>
        <w:rPr>
          <w:rFonts w:ascii="Times New Roman" w:eastAsia="Times New Roman" w:hAnsi="Times New Roman" w:cs="Times New Roman"/>
          <w:b/>
          <w:bCs/>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14:ligatures w14:val="none"/>
        </w:rPr>
      </w:pPr>
      <w:r w:rsidRPr="006736DF">
        <w:rPr>
          <w:rFonts w:ascii="Times New Roman" w:eastAsia="Times New Roman" w:hAnsi="Times New Roman" w:cs="Times New Roman"/>
          <w:b/>
          <w:bCs/>
          <w:kern w:val="0"/>
          <w:bdr w:val="none" w:sz="0" w:space="0" w:color="auto" w:frame="1"/>
          <w14:ligatures w14:val="none"/>
        </w:rPr>
        <w:t>A brief description of the course</w:t>
      </w:r>
      <w:r w:rsidRPr="006736DF">
        <w:rPr>
          <w:rFonts w:ascii="Times New Roman" w:eastAsia="Times New Roman" w:hAnsi="Times New Roman" w:cs="Times New Roman"/>
          <w:kern w:val="0"/>
          <w:bdr w:val="none" w:sz="0" w:space="0" w:color="auto" w:frame="1"/>
          <w14:ligatures w14:val="none"/>
        </w:rPr>
        <w:t xml:space="preserve">: </w:t>
      </w:r>
    </w:p>
    <w:p w:rsidR="0094630E" w:rsidRPr="006736DF" w:rsidRDefault="0094630E" w:rsidP="000B317B">
      <w:pPr>
        <w:spacing w:after="0" w:line="257" w:lineRule="atLeast"/>
        <w:jc w:val="both"/>
        <w:rPr>
          <w:rFonts w:ascii="Times New Roman" w:eastAsia="Times New Roman" w:hAnsi="Times New Roman" w:cs="Times New Roman"/>
          <w:b/>
          <w:bCs/>
          <w:color w:val="FF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color w:val="000000"/>
          <w:kern w:val="0"/>
          <w:bdr w:val="none" w:sz="0" w:space="0" w:color="auto" w:frame="1"/>
          <w14:ligatures w14:val="none"/>
        </w:rPr>
      </w:pPr>
      <w:r w:rsidRPr="006736DF">
        <w:rPr>
          <w:rFonts w:ascii="Times New Roman" w:eastAsia="Times New Roman" w:hAnsi="Times New Roman" w:cs="Times New Roman"/>
          <w:color w:val="000000"/>
          <w:kern w:val="0"/>
          <w:bdr w:val="none" w:sz="0" w:space="0" w:color="auto" w:frame="1"/>
          <w14:ligatures w14:val="none"/>
        </w:rPr>
        <w:t xml:space="preserve">An introduction to Jewish thought and culture from the Torah through the twenty-first century.  Students will explore trends and turning points in Biblical and Rabbinic literature, Jewish </w:t>
      </w:r>
      <w:r w:rsidRPr="006736DF">
        <w:rPr>
          <w:rFonts w:ascii="Times New Roman" w:eastAsia="Times New Roman" w:hAnsi="Times New Roman" w:cs="Times New Roman"/>
          <w:color w:val="000000"/>
          <w:kern w:val="0"/>
          <w:bdr w:val="none" w:sz="0" w:space="0" w:color="auto" w:frame="1"/>
          <w14:ligatures w14:val="none"/>
        </w:rPr>
        <w:lastRenderedPageBreak/>
        <w:t>mysticism, modern Jewish movements, and historical developments in the evolving religious civilization of Judaism.</w:t>
      </w:r>
    </w:p>
    <w:p w:rsidR="0094630E" w:rsidRPr="006736DF" w:rsidRDefault="0094630E" w:rsidP="000B317B">
      <w:pPr>
        <w:spacing w:after="0" w:line="257" w:lineRule="atLeast"/>
        <w:jc w:val="both"/>
        <w:rPr>
          <w:rFonts w:ascii="Times New Roman" w:eastAsia="Times New Roman" w:hAnsi="Times New Roman" w:cs="Times New Roman"/>
          <w:b/>
          <w:bCs/>
          <w:color w:val="000000"/>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14:ligatures w14:val="none"/>
        </w:rPr>
      </w:pPr>
      <w:r w:rsidRPr="006736DF">
        <w:rPr>
          <w:rFonts w:ascii="Times New Roman" w:eastAsia="Times New Roman" w:hAnsi="Times New Roman" w:cs="Times New Roman"/>
          <w:b/>
          <w:bCs/>
          <w:kern w:val="0"/>
          <w:bdr w:val="none" w:sz="0" w:space="0" w:color="auto" w:frame="1"/>
          <w14:ligatures w14:val="none"/>
        </w:rPr>
        <w:t>Basic bibliography</w:t>
      </w:r>
      <w:r w:rsidRPr="006736DF">
        <w:rPr>
          <w:rFonts w:ascii="Times New Roman" w:eastAsia="Times New Roman" w:hAnsi="Times New Roman" w:cs="Times New Roman"/>
          <w:kern w:val="0"/>
          <w:bdr w:val="none" w:sz="0" w:space="0" w:color="auto" w:frame="1"/>
          <w14:ligatures w14:val="none"/>
        </w:rPr>
        <w:t>: (you are kindly asked to provide one)</w:t>
      </w:r>
    </w:p>
    <w:p w:rsidR="0094630E" w:rsidRPr="006736DF" w:rsidRDefault="0094630E" w:rsidP="000B317B">
      <w:pPr>
        <w:spacing w:after="0" w:line="257" w:lineRule="atLeast"/>
        <w:jc w:val="both"/>
        <w:rPr>
          <w:rFonts w:ascii="Times New Roman" w:eastAsia="Times New Roman" w:hAnsi="Times New Roman" w:cs="Times New Roman"/>
          <w:b/>
          <w:bCs/>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r w:rsidRPr="006736DF">
        <w:rPr>
          <w:rFonts w:ascii="Times New Roman" w:eastAsia="Times New Roman" w:hAnsi="Times New Roman" w:cs="Times New Roman"/>
          <w:kern w:val="0"/>
          <w:bdr w:val="none" w:sz="0" w:space="0" w:color="auto" w:frame="1"/>
          <w14:ligatures w14:val="none"/>
        </w:rPr>
        <w:t xml:space="preserve">-A copy of the Hebrew Bible in English (suggested translation:  </w:t>
      </w:r>
      <w:proofErr w:type="spellStart"/>
      <w:r w:rsidRPr="006736DF">
        <w:rPr>
          <w:rFonts w:ascii="Times New Roman" w:eastAsia="Times New Roman" w:hAnsi="Times New Roman" w:cs="Times New Roman"/>
          <w:i/>
          <w:iCs/>
          <w:kern w:val="0"/>
          <w:bdr w:val="none" w:sz="0" w:space="0" w:color="auto" w:frame="1"/>
          <w14:ligatures w14:val="none"/>
        </w:rPr>
        <w:t>Tanakh</w:t>
      </w:r>
      <w:proofErr w:type="spellEnd"/>
      <w:r w:rsidRPr="006736DF">
        <w:rPr>
          <w:rFonts w:ascii="Times New Roman" w:eastAsia="Times New Roman" w:hAnsi="Times New Roman" w:cs="Times New Roman"/>
          <w:i/>
          <w:iCs/>
          <w:kern w:val="0"/>
          <w:bdr w:val="none" w:sz="0" w:space="0" w:color="auto" w:frame="1"/>
          <w14:ligatures w14:val="none"/>
        </w:rPr>
        <w:t>: The Holy Scriptures, The New JPS Translation According to the Traditional Hebrew Text</w:t>
      </w:r>
      <w:r w:rsidRPr="006736DF">
        <w:rPr>
          <w:rFonts w:ascii="Times New Roman" w:eastAsia="Times New Roman" w:hAnsi="Times New Roman" w:cs="Times New Roman"/>
          <w:kern w:val="0"/>
          <w:bdr w:val="none" w:sz="0" w:space="0" w:color="auto" w:frame="1"/>
          <w14:ligatures w14:val="none"/>
        </w:rPr>
        <w:t>, Jewish Publication Society, 1985)</w:t>
      </w: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r w:rsidRPr="006736DF">
        <w:rPr>
          <w:rFonts w:ascii="Times New Roman" w:eastAsia="Times New Roman" w:hAnsi="Times New Roman" w:cs="Times New Roman"/>
          <w:kern w:val="0"/>
          <w:bdr w:val="none" w:sz="0" w:space="0" w:color="auto" w:frame="1"/>
          <w14:ligatures w14:val="none"/>
        </w:rPr>
        <w:t xml:space="preserve">-Source sheets provided by the instructor, including Rabbinic texts from the Mishnah and </w:t>
      </w:r>
      <w:proofErr w:type="spellStart"/>
      <w:r w:rsidRPr="006736DF">
        <w:rPr>
          <w:rFonts w:ascii="Times New Roman" w:eastAsia="Times New Roman" w:hAnsi="Times New Roman" w:cs="Times New Roman"/>
          <w:kern w:val="0"/>
          <w:bdr w:val="none" w:sz="0" w:space="0" w:color="auto" w:frame="1"/>
          <w14:ligatures w14:val="none"/>
        </w:rPr>
        <w:t>Gemara</w:t>
      </w:r>
      <w:proofErr w:type="spellEnd"/>
      <w:r w:rsidRPr="006736DF">
        <w:rPr>
          <w:rFonts w:ascii="Times New Roman" w:eastAsia="Times New Roman" w:hAnsi="Times New Roman" w:cs="Times New Roman"/>
          <w:kern w:val="0"/>
          <w:bdr w:val="none" w:sz="0" w:space="0" w:color="auto" w:frame="1"/>
          <w14:ligatures w14:val="none"/>
        </w:rPr>
        <w:t xml:space="preserve"> (Talmud), Moses Maimonides, Zohar, Hasidic masters, Moses Mendelssohn, Abraham Geiger, Moses Schreiber, Joseph </w:t>
      </w:r>
      <w:proofErr w:type="spellStart"/>
      <w:r w:rsidRPr="006736DF">
        <w:rPr>
          <w:rFonts w:ascii="Times New Roman" w:eastAsia="Times New Roman" w:hAnsi="Times New Roman" w:cs="Times New Roman"/>
          <w:kern w:val="0"/>
          <w:bdr w:val="none" w:sz="0" w:space="0" w:color="auto" w:frame="1"/>
          <w14:ligatures w14:val="none"/>
        </w:rPr>
        <w:t>Soloveitchik</w:t>
      </w:r>
      <w:proofErr w:type="spellEnd"/>
      <w:r w:rsidRPr="006736DF">
        <w:rPr>
          <w:rFonts w:ascii="Times New Roman" w:eastAsia="Times New Roman" w:hAnsi="Times New Roman" w:cs="Times New Roman"/>
          <w:kern w:val="0"/>
          <w:bdr w:val="none" w:sz="0" w:space="0" w:color="auto" w:frame="1"/>
          <w14:ligatures w14:val="none"/>
        </w:rPr>
        <w:t xml:space="preserve">, Abraham Joshua </w:t>
      </w:r>
      <w:proofErr w:type="spellStart"/>
      <w:r w:rsidRPr="006736DF">
        <w:rPr>
          <w:rFonts w:ascii="Times New Roman" w:eastAsia="Times New Roman" w:hAnsi="Times New Roman" w:cs="Times New Roman"/>
          <w:kern w:val="0"/>
          <w:bdr w:val="none" w:sz="0" w:space="0" w:color="auto" w:frame="1"/>
          <w14:ligatures w14:val="none"/>
        </w:rPr>
        <w:t>Heschel</w:t>
      </w:r>
      <w:proofErr w:type="spellEnd"/>
      <w:r w:rsidRPr="006736DF">
        <w:rPr>
          <w:rFonts w:ascii="Times New Roman" w:eastAsia="Times New Roman" w:hAnsi="Times New Roman" w:cs="Times New Roman"/>
          <w:kern w:val="0"/>
          <w:bdr w:val="none" w:sz="0" w:space="0" w:color="auto" w:frame="1"/>
          <w14:ligatures w14:val="none"/>
        </w:rPr>
        <w:t xml:space="preserve">, </w:t>
      </w:r>
      <w:proofErr w:type="spellStart"/>
      <w:r w:rsidRPr="006736DF">
        <w:rPr>
          <w:rFonts w:ascii="Times New Roman" w:eastAsia="Times New Roman" w:hAnsi="Times New Roman" w:cs="Times New Roman"/>
          <w:kern w:val="0"/>
          <w:bdr w:val="none" w:sz="0" w:space="0" w:color="auto" w:frame="1"/>
          <w14:ligatures w14:val="none"/>
        </w:rPr>
        <w:t>Elie</w:t>
      </w:r>
      <w:proofErr w:type="spellEnd"/>
      <w:r w:rsidRPr="006736DF">
        <w:rPr>
          <w:rFonts w:ascii="Times New Roman" w:eastAsia="Times New Roman" w:hAnsi="Times New Roman" w:cs="Times New Roman"/>
          <w:kern w:val="0"/>
          <w:bdr w:val="none" w:sz="0" w:space="0" w:color="auto" w:frame="1"/>
          <w14:ligatures w14:val="none"/>
        </w:rPr>
        <w:t xml:space="preserve"> Wiesel, David Hartman, Theodor Herzl, </w:t>
      </w:r>
      <w:proofErr w:type="spellStart"/>
      <w:r w:rsidRPr="006736DF">
        <w:rPr>
          <w:rFonts w:ascii="Times New Roman" w:eastAsia="Times New Roman" w:hAnsi="Times New Roman" w:cs="Times New Roman"/>
          <w:kern w:val="0"/>
          <w:bdr w:val="none" w:sz="0" w:space="0" w:color="auto" w:frame="1"/>
          <w14:ligatures w14:val="none"/>
        </w:rPr>
        <w:t>Ahad</w:t>
      </w:r>
      <w:proofErr w:type="spellEnd"/>
      <w:r w:rsidRPr="006736DF">
        <w:rPr>
          <w:rFonts w:ascii="Times New Roman" w:eastAsia="Times New Roman" w:hAnsi="Times New Roman" w:cs="Times New Roman"/>
          <w:kern w:val="0"/>
          <w:bdr w:val="none" w:sz="0" w:space="0" w:color="auto" w:frame="1"/>
          <w14:ligatures w14:val="none"/>
        </w:rPr>
        <w:t xml:space="preserve"> Ha-am, and others</w:t>
      </w: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r w:rsidRPr="006736DF">
        <w:rPr>
          <w:rFonts w:ascii="Times New Roman" w:eastAsia="Times New Roman" w:hAnsi="Times New Roman" w:cs="Times New Roman"/>
          <w:b/>
          <w:bCs/>
          <w:kern w:val="0"/>
          <w:bdr w:val="none" w:sz="0" w:space="0" w:color="auto" w:frame="1"/>
          <w14:ligatures w14:val="none"/>
        </w:rPr>
        <w:t>Meetings</w:t>
      </w:r>
      <w:r w:rsidRPr="006736DF">
        <w:rPr>
          <w:rFonts w:ascii="Times New Roman" w:eastAsia="Times New Roman" w:hAnsi="Times New Roman" w:cs="Times New Roman"/>
          <w:kern w:val="0"/>
          <w:bdr w:val="none" w:sz="0" w:space="0" w:color="auto" w:frame="1"/>
          <w14:ligatures w14:val="none"/>
        </w:rPr>
        <w:t>: 2 x 45 min, once a week at times convenient to the lecturer and students.</w:t>
      </w: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14:ligatures w14:val="none"/>
        </w:rPr>
      </w:pPr>
      <w:r w:rsidRPr="006736DF">
        <w:rPr>
          <w:rFonts w:ascii="Times New Roman" w:eastAsia="Times New Roman" w:hAnsi="Times New Roman" w:cs="Times New Roman"/>
          <w:kern w:val="0"/>
          <w:bdr w:val="none" w:sz="0" w:space="0" w:color="auto" w:frame="1"/>
          <w14:ligatures w14:val="none"/>
        </w:rPr>
        <w:t xml:space="preserve">I propose meeting on </w:t>
      </w:r>
      <w:r w:rsidRPr="006736DF">
        <w:rPr>
          <w:rFonts w:ascii="Times New Roman" w:eastAsia="Times New Roman" w:hAnsi="Times New Roman" w:cs="Times New Roman"/>
          <w:b/>
          <w:kern w:val="0"/>
          <w:bdr w:val="none" w:sz="0" w:space="0" w:color="auto" w:frame="1"/>
          <w14:ligatures w14:val="none"/>
        </w:rPr>
        <w:t>15 consecutive Tuesdays</w:t>
      </w:r>
      <w:r w:rsidRPr="006736DF">
        <w:rPr>
          <w:rFonts w:ascii="Times New Roman" w:eastAsia="Times New Roman" w:hAnsi="Times New Roman" w:cs="Times New Roman"/>
          <w:kern w:val="0"/>
          <w:bdr w:val="none" w:sz="0" w:space="0" w:color="auto" w:frame="1"/>
          <w14:ligatures w14:val="none"/>
        </w:rPr>
        <w:t xml:space="preserve"> for 1 ½ hrs. each session.  </w:t>
      </w:r>
    </w:p>
    <w:p w:rsidR="0094630E" w:rsidRPr="006736DF" w:rsidRDefault="0094630E" w:rsidP="000B317B">
      <w:pPr>
        <w:spacing w:after="0" w:line="257" w:lineRule="atLeast"/>
        <w:jc w:val="both"/>
        <w:rPr>
          <w:rFonts w:ascii="Times New Roman" w:eastAsia="Times New Roman" w:hAnsi="Times New Roman" w:cs="Times New Roman"/>
          <w:b/>
          <w:bCs/>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r w:rsidRPr="006736DF">
        <w:rPr>
          <w:rFonts w:ascii="Times New Roman" w:eastAsia="Times New Roman" w:hAnsi="Times New Roman" w:cs="Times New Roman"/>
          <w:b/>
          <w:bCs/>
          <w:kern w:val="0"/>
          <w:bdr w:val="none" w:sz="0" w:space="0" w:color="auto" w:frame="1"/>
          <w14:ligatures w14:val="none"/>
        </w:rPr>
        <w:t>Form of the course</w:t>
      </w:r>
      <w:r w:rsidRPr="006736DF">
        <w:rPr>
          <w:rFonts w:ascii="Times New Roman" w:eastAsia="Times New Roman" w:hAnsi="Times New Roman" w:cs="Times New Roman"/>
          <w:kern w:val="0"/>
          <w:bdr w:val="none" w:sz="0" w:space="0" w:color="auto" w:frame="1"/>
          <w14:ligatures w14:val="none"/>
        </w:rPr>
        <w:t xml:space="preserve">: online, via Teams KUL. </w:t>
      </w:r>
    </w:p>
    <w:p w:rsidR="0094630E" w:rsidRPr="006736DF" w:rsidRDefault="0094630E" w:rsidP="000B317B">
      <w:pPr>
        <w:spacing w:after="0" w:line="257" w:lineRule="atLeast"/>
        <w:jc w:val="both"/>
        <w:rPr>
          <w:rFonts w:ascii="Times New Roman" w:eastAsia="Times New Roman" w:hAnsi="Times New Roman" w:cs="Times New Roman"/>
          <w:b/>
          <w:bCs/>
          <w:kern w:val="0"/>
          <w:bdr w:val="none" w:sz="0" w:space="0" w:color="auto" w:frame="1"/>
          <w14:ligatures w14:val="none"/>
        </w:rPr>
      </w:pPr>
    </w:p>
    <w:p w:rsidR="0094630E" w:rsidRPr="006736DF" w:rsidRDefault="0094630E" w:rsidP="000B317B">
      <w:pPr>
        <w:spacing w:after="0" w:line="257" w:lineRule="atLeast"/>
        <w:jc w:val="both"/>
        <w:rPr>
          <w:rFonts w:ascii="Times New Roman" w:eastAsia="Times New Roman" w:hAnsi="Times New Roman" w:cs="Times New Roman"/>
          <w:b/>
          <w:bCs/>
          <w:kern w:val="0"/>
          <w:bdr w:val="none" w:sz="0" w:space="0" w:color="auto" w:frame="1"/>
          <w14:ligatures w14:val="none"/>
        </w:rPr>
      </w:pPr>
      <w:r w:rsidRPr="006736DF">
        <w:rPr>
          <w:rFonts w:ascii="Times New Roman" w:eastAsia="Times New Roman" w:hAnsi="Times New Roman" w:cs="Times New Roman"/>
          <w:b/>
          <w:bCs/>
          <w:kern w:val="0"/>
          <w:bdr w:val="none" w:sz="0" w:space="0" w:color="auto" w:frame="1"/>
          <w14:ligatures w14:val="none"/>
        </w:rPr>
        <w:t>Grading</w:t>
      </w:r>
      <w:r w:rsidRPr="006736DF">
        <w:rPr>
          <w:rFonts w:ascii="Times New Roman" w:eastAsia="Times New Roman" w:hAnsi="Times New Roman" w:cs="Times New Roman"/>
          <w:kern w:val="0"/>
          <w:bdr w:val="none" w:sz="0" w:space="0" w:color="auto" w:frame="1"/>
          <w14:ligatures w14:val="none"/>
        </w:rPr>
        <w:t xml:space="preserve">:  based on students’ </w:t>
      </w:r>
      <w:r w:rsidR="006736DF">
        <w:rPr>
          <w:rFonts w:ascii="Times New Roman" w:eastAsia="Times New Roman" w:hAnsi="Times New Roman" w:cs="Times New Roman"/>
          <w:kern w:val="0"/>
          <w:bdr w:val="none" w:sz="0" w:space="0" w:color="auto" w:frame="1"/>
          <w14:ligatures w14:val="none"/>
        </w:rPr>
        <w:t>participation</w:t>
      </w:r>
      <w:r w:rsidRPr="006736DF">
        <w:rPr>
          <w:rFonts w:ascii="Times New Roman" w:eastAsia="Times New Roman" w:hAnsi="Times New Roman" w:cs="Times New Roman"/>
          <w:kern w:val="0"/>
          <w:bdr w:val="none" w:sz="0" w:space="0" w:color="auto" w:frame="1"/>
          <w14:ligatures w14:val="none"/>
        </w:rPr>
        <w:t xml:space="preserve">, texts and other readings provided </w:t>
      </w:r>
      <w:bookmarkStart w:id="0" w:name="_GoBack"/>
      <w:bookmarkEnd w:id="0"/>
      <w:r w:rsidRPr="006736DF">
        <w:rPr>
          <w:rFonts w:ascii="Times New Roman" w:eastAsia="Times New Roman" w:hAnsi="Times New Roman" w:cs="Times New Roman"/>
          <w:kern w:val="0"/>
          <w:bdr w:val="none" w:sz="0" w:space="0" w:color="auto" w:frame="1"/>
          <w14:ligatures w14:val="none"/>
        </w:rPr>
        <w:t xml:space="preserve">in advance of each class.  </w:t>
      </w: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p>
    <w:p w:rsidR="0094630E" w:rsidRPr="006736DF" w:rsidRDefault="00DB77D8" w:rsidP="000B317B">
      <w:pPr>
        <w:spacing w:after="0" w:line="257" w:lineRule="atLeast"/>
        <w:jc w:val="both"/>
        <w:rPr>
          <w:rFonts w:ascii="Times New Roman" w:eastAsia="Times New Roman" w:hAnsi="Times New Roman" w:cs="Times New Roman"/>
          <w:kern w:val="0"/>
          <w14:ligatures w14:val="none"/>
        </w:rPr>
      </w:pPr>
      <w:r w:rsidRPr="006736DF">
        <w:rPr>
          <w:rFonts w:ascii="Times New Roman" w:eastAsia="Times New Roman" w:hAnsi="Times New Roman" w:cs="Times New Roman"/>
          <w:b/>
          <w:bCs/>
          <w:kern w:val="0"/>
          <w:bdr w:val="none" w:sz="0" w:space="0" w:color="auto" w:frame="1"/>
          <w14:ligatures w14:val="none"/>
        </w:rPr>
        <w:t>Bio</w:t>
      </w:r>
    </w:p>
    <w:p w:rsidR="0094630E" w:rsidRPr="006736DF" w:rsidRDefault="0094630E" w:rsidP="000B317B">
      <w:pPr>
        <w:spacing w:after="0" w:line="257" w:lineRule="atLeast"/>
        <w:jc w:val="both"/>
        <w:rPr>
          <w:rFonts w:ascii="Times New Roman" w:eastAsia="Times New Roman" w:hAnsi="Times New Roman" w:cs="Times New Roman"/>
          <w:kern w:val="0"/>
          <w:bdr w:val="none" w:sz="0" w:space="0" w:color="auto" w:frame="1"/>
          <w14:ligatures w14:val="none"/>
        </w:rPr>
      </w:pPr>
    </w:p>
    <w:p w:rsidR="0094630E" w:rsidRPr="006736DF" w:rsidRDefault="0094630E" w:rsidP="000B317B">
      <w:pPr>
        <w:autoSpaceDE w:val="0"/>
        <w:autoSpaceDN w:val="0"/>
        <w:adjustRightInd w:val="0"/>
        <w:spacing w:after="0" w:line="240" w:lineRule="auto"/>
        <w:jc w:val="both"/>
        <w:rPr>
          <w:rFonts w:ascii="Times New Roman" w:hAnsi="Times New Roman" w:cs="Times New Roman"/>
          <w:kern w:val="0"/>
        </w:rPr>
      </w:pPr>
      <w:r w:rsidRPr="006736DF">
        <w:rPr>
          <w:rFonts w:ascii="Times New Roman" w:hAnsi="Times New Roman" w:cs="Times New Roman"/>
          <w:kern w:val="0"/>
        </w:rPr>
        <w:t xml:space="preserve">Rabbi Mark S. Diamond is a Senior Lecturer in Jewish Studies at Loyola Marymount University, Los Angeles, and a Professor of Practical </w:t>
      </w:r>
      <w:proofErr w:type="spellStart"/>
      <w:r w:rsidRPr="006736DF">
        <w:rPr>
          <w:rFonts w:ascii="Times New Roman" w:hAnsi="Times New Roman" w:cs="Times New Roman"/>
          <w:kern w:val="0"/>
        </w:rPr>
        <w:t>Rabbinics</w:t>
      </w:r>
      <w:proofErr w:type="spellEnd"/>
      <w:r w:rsidRPr="006736DF">
        <w:rPr>
          <w:rFonts w:ascii="Times New Roman" w:hAnsi="Times New Roman" w:cs="Times New Roman"/>
          <w:kern w:val="0"/>
        </w:rPr>
        <w:t xml:space="preserve"> at the Academy for Jewish Religion California. Previously, he was Executive Vice President of the Board of Rabbis of Southern California and Director of the Los Angeles region of the American Jewish Committee.</w:t>
      </w:r>
    </w:p>
    <w:p w:rsidR="0094630E" w:rsidRPr="006736DF" w:rsidRDefault="0094630E" w:rsidP="000B317B">
      <w:pPr>
        <w:autoSpaceDE w:val="0"/>
        <w:autoSpaceDN w:val="0"/>
        <w:adjustRightInd w:val="0"/>
        <w:spacing w:after="0" w:line="240" w:lineRule="auto"/>
        <w:jc w:val="both"/>
        <w:rPr>
          <w:rFonts w:ascii="Times New Roman" w:hAnsi="Times New Roman" w:cs="Times New Roman"/>
          <w:kern w:val="0"/>
        </w:rPr>
      </w:pPr>
    </w:p>
    <w:p w:rsidR="0094630E" w:rsidRPr="006736DF" w:rsidRDefault="0094630E" w:rsidP="000B317B">
      <w:pPr>
        <w:autoSpaceDE w:val="0"/>
        <w:autoSpaceDN w:val="0"/>
        <w:adjustRightInd w:val="0"/>
        <w:spacing w:after="0" w:line="240" w:lineRule="auto"/>
        <w:jc w:val="both"/>
        <w:rPr>
          <w:rFonts w:ascii="Times New Roman" w:hAnsi="Times New Roman" w:cs="Times New Roman"/>
          <w:kern w:val="0"/>
        </w:rPr>
      </w:pPr>
      <w:r w:rsidRPr="006736DF">
        <w:rPr>
          <w:rFonts w:ascii="Times New Roman" w:hAnsi="Times New Roman" w:cs="Times New Roman"/>
          <w:kern w:val="0"/>
        </w:rPr>
        <w:t xml:space="preserve">Rabbi Diamond is a past president of the Los Angeles Council of Religious Leaders.  He has developed and led numerous interfaith study tours, including a 2008 mission to the Vatican and Jerusalem highlighted by an audience with Pope Benedict XVI. He is coauthor of </w:t>
      </w:r>
      <w:r w:rsidRPr="006736DF">
        <w:rPr>
          <w:rFonts w:ascii="Times New Roman" w:hAnsi="Times New Roman" w:cs="Times New Roman"/>
          <w:i/>
          <w:iCs/>
          <w:kern w:val="0"/>
        </w:rPr>
        <w:t>Understanding Our Jewish Neighbors</w:t>
      </w:r>
      <w:r w:rsidRPr="006736DF">
        <w:rPr>
          <w:rFonts w:ascii="Times New Roman" w:hAnsi="Times New Roman" w:cs="Times New Roman"/>
          <w:kern w:val="0"/>
        </w:rPr>
        <w:t xml:space="preserve"> and coeditor of </w:t>
      </w:r>
      <w:r w:rsidRPr="006736DF">
        <w:rPr>
          <w:rFonts w:ascii="Times New Roman" w:hAnsi="Times New Roman" w:cs="Times New Roman"/>
          <w:i/>
          <w:iCs/>
          <w:kern w:val="0"/>
        </w:rPr>
        <w:t>Understanding Covenants and Communities: Jews and Latter-day Saints in Dialogue</w:t>
      </w:r>
      <w:r w:rsidRPr="006736DF">
        <w:rPr>
          <w:rFonts w:ascii="Times New Roman" w:hAnsi="Times New Roman" w:cs="Times New Roman"/>
          <w:kern w:val="0"/>
        </w:rPr>
        <w:t>.</w:t>
      </w:r>
    </w:p>
    <w:p w:rsidR="0094630E" w:rsidRPr="006736DF" w:rsidRDefault="0094630E" w:rsidP="000B317B">
      <w:pPr>
        <w:autoSpaceDE w:val="0"/>
        <w:autoSpaceDN w:val="0"/>
        <w:adjustRightInd w:val="0"/>
        <w:spacing w:after="0" w:line="240" w:lineRule="auto"/>
        <w:jc w:val="both"/>
        <w:rPr>
          <w:rFonts w:ascii="Times New Roman" w:hAnsi="Times New Roman" w:cs="Times New Roman"/>
          <w:kern w:val="0"/>
        </w:rPr>
      </w:pPr>
    </w:p>
    <w:p w:rsidR="0094630E" w:rsidRPr="006736DF" w:rsidRDefault="0094630E" w:rsidP="000B317B">
      <w:pPr>
        <w:autoSpaceDE w:val="0"/>
        <w:autoSpaceDN w:val="0"/>
        <w:adjustRightInd w:val="0"/>
        <w:spacing w:after="0" w:line="240" w:lineRule="auto"/>
        <w:jc w:val="both"/>
        <w:rPr>
          <w:rFonts w:ascii="Times New Roman" w:hAnsi="Times New Roman" w:cs="Times New Roman"/>
          <w:kern w:val="0"/>
        </w:rPr>
      </w:pPr>
      <w:r w:rsidRPr="006736DF">
        <w:rPr>
          <w:rFonts w:ascii="Times New Roman" w:hAnsi="Times New Roman" w:cs="Times New Roman"/>
          <w:kern w:val="0"/>
        </w:rPr>
        <w:t xml:space="preserve">Rabbi Diamond is a Senior Rabbinic Fellow of the Shalom Hartman Institute in Jerusalem.  He was awarded a Master of Arts degree in Jewish Studies, rabbinical ordination and Doctor of Divinity (honoris causa) from the Jewish Theological Seminary.  He received his B.A. in Liberal Arts Magna cum Laude from Carleton College, Northfield, Minnesota.  </w:t>
      </w:r>
    </w:p>
    <w:p w:rsidR="0094630E" w:rsidRPr="006736DF" w:rsidRDefault="0094630E" w:rsidP="0094630E">
      <w:pPr>
        <w:spacing w:after="0" w:line="257" w:lineRule="atLeast"/>
        <w:jc w:val="both"/>
        <w:rPr>
          <w:rFonts w:ascii="Times New Roman" w:eastAsia="Times New Roman" w:hAnsi="Times New Roman" w:cs="Times New Roman"/>
          <w:kern w:val="0"/>
          <w:bdr w:val="none" w:sz="0" w:space="0" w:color="auto" w:frame="1"/>
          <w14:ligatures w14:val="none"/>
        </w:rPr>
      </w:pPr>
    </w:p>
    <w:p w:rsidR="00FF2C5E" w:rsidRPr="006736DF" w:rsidRDefault="006736DF">
      <w:pPr>
        <w:rPr>
          <w:rFonts w:ascii="Times New Roman" w:hAnsi="Times New Roman" w:cs="Times New Roman"/>
        </w:rPr>
      </w:pPr>
    </w:p>
    <w:sectPr w:rsidR="00FF2C5E" w:rsidRPr="0067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8450B"/>
    <w:multiLevelType w:val="hybridMultilevel"/>
    <w:tmpl w:val="410E3066"/>
    <w:lvl w:ilvl="0" w:tplc="57D29928">
      <w:start w:val="1"/>
      <w:numFmt w:val="upperRoman"/>
      <w:lvlText w:val="%1."/>
      <w:lvlJc w:val="left"/>
      <w:pPr>
        <w:ind w:left="1080" w:hanging="72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46"/>
    <w:rsid w:val="00073F46"/>
    <w:rsid w:val="000B317B"/>
    <w:rsid w:val="001721BE"/>
    <w:rsid w:val="00272E7D"/>
    <w:rsid w:val="002F7BC8"/>
    <w:rsid w:val="004C5733"/>
    <w:rsid w:val="006736DF"/>
    <w:rsid w:val="006A3EEC"/>
    <w:rsid w:val="007F6C36"/>
    <w:rsid w:val="00897222"/>
    <w:rsid w:val="0094630E"/>
    <w:rsid w:val="00A33091"/>
    <w:rsid w:val="00B01D6F"/>
    <w:rsid w:val="00B1487A"/>
    <w:rsid w:val="00B20AA8"/>
    <w:rsid w:val="00B80617"/>
    <w:rsid w:val="00BD095D"/>
    <w:rsid w:val="00C546CC"/>
    <w:rsid w:val="00DB77D8"/>
    <w:rsid w:val="00EE3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BE1B"/>
  <w15:chartTrackingRefBased/>
  <w15:docId w15:val="{1F292950-25A4-4000-8544-833281F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30E"/>
    <w:pPr>
      <w:spacing w:line="278" w:lineRule="auto"/>
    </w:pPr>
    <w:rPr>
      <w:kern w:val="2"/>
      <w:sz w:val="24"/>
      <w:szCs w:val="24"/>
      <w:lang w:val="en-US" w:bidi="he-IL"/>
      <w14:ligatures w14:val="standardContextual"/>
    </w:rPr>
  </w:style>
  <w:style w:type="paragraph" w:styleId="Nagwek1">
    <w:name w:val="heading 1"/>
    <w:basedOn w:val="Normalny"/>
    <w:next w:val="Normalny"/>
    <w:link w:val="Nagwek1Znak"/>
    <w:autoRedefine/>
    <w:uiPriority w:val="9"/>
    <w:qFormat/>
    <w:rsid w:val="007F6C36"/>
    <w:pPr>
      <w:keepNext/>
      <w:keepLines/>
      <w:spacing w:before="240" w:after="0"/>
      <w:outlineLvl w:val="0"/>
    </w:pPr>
    <w:rPr>
      <w:rFonts w:eastAsiaTheme="majorEastAsia" w:cstheme="majorBidi"/>
      <w:b/>
      <w:szCs w:val="32"/>
    </w:rPr>
  </w:style>
  <w:style w:type="paragraph" w:styleId="Nagwek2">
    <w:name w:val="heading 2"/>
    <w:basedOn w:val="Normalny"/>
    <w:next w:val="Normalny"/>
    <w:link w:val="Nagwek2Znak"/>
    <w:autoRedefine/>
    <w:uiPriority w:val="9"/>
    <w:unhideWhenUsed/>
    <w:qFormat/>
    <w:rsid w:val="007F6C36"/>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7F6C3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autoRedefine/>
    <w:uiPriority w:val="99"/>
    <w:semiHidden/>
    <w:unhideWhenUsed/>
    <w:rsid w:val="007F6C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6C36"/>
    <w:rPr>
      <w:rFonts w:ascii="Times New Roman" w:hAnsi="Times New Roman"/>
      <w:sz w:val="20"/>
      <w:szCs w:val="20"/>
    </w:rPr>
  </w:style>
  <w:style w:type="character" w:styleId="Odwoanieprzypisudolnego">
    <w:name w:val="footnote reference"/>
    <w:basedOn w:val="Domylnaczcionkaakapitu"/>
    <w:uiPriority w:val="99"/>
    <w:semiHidden/>
    <w:unhideWhenUsed/>
    <w:rsid w:val="007F6C36"/>
    <w:rPr>
      <w:vertAlign w:val="superscript"/>
    </w:rPr>
  </w:style>
  <w:style w:type="character" w:customStyle="1" w:styleId="hi">
    <w:name w:val="hi"/>
    <w:basedOn w:val="Domylnaczcionkaakapitu"/>
    <w:rsid w:val="00B80617"/>
  </w:style>
  <w:style w:type="character" w:customStyle="1" w:styleId="italic">
    <w:name w:val="italic"/>
    <w:basedOn w:val="Domylnaczcionkaakapitu"/>
    <w:rsid w:val="00B80617"/>
  </w:style>
  <w:style w:type="character" w:customStyle="1" w:styleId="Nagwek1Znak">
    <w:name w:val="Nagłówek 1 Znak"/>
    <w:basedOn w:val="Domylnaczcionkaakapitu"/>
    <w:link w:val="Nagwek1"/>
    <w:uiPriority w:val="9"/>
    <w:rsid w:val="007F6C3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7F6C36"/>
    <w:rPr>
      <w:rFonts w:ascii="Times New Roman" w:eastAsiaTheme="majorEastAsia" w:hAnsi="Times New Roman" w:cstheme="majorBidi"/>
      <w:b/>
      <w:sz w:val="24"/>
      <w:szCs w:val="26"/>
    </w:rPr>
  </w:style>
  <w:style w:type="character" w:customStyle="1" w:styleId="Nagwek3Znak">
    <w:name w:val="Nagłówek 3 Znak"/>
    <w:basedOn w:val="Domylnaczcionkaakapitu"/>
    <w:link w:val="Nagwek3"/>
    <w:uiPriority w:val="9"/>
    <w:semiHidden/>
    <w:rsid w:val="007F6C36"/>
    <w:rPr>
      <w:rFonts w:asciiTheme="majorHAnsi" w:eastAsiaTheme="majorEastAsia" w:hAnsiTheme="majorHAnsi" w:cstheme="majorBidi"/>
      <w:color w:val="1F4D78" w:themeColor="accent1" w:themeShade="7F"/>
      <w:sz w:val="24"/>
      <w:szCs w:val="24"/>
    </w:rPr>
  </w:style>
  <w:style w:type="character" w:styleId="Odwoanieprzypisukocowego">
    <w:name w:val="endnote reference"/>
    <w:basedOn w:val="Domylnaczcionkaakapitu"/>
    <w:uiPriority w:val="99"/>
    <w:semiHidden/>
    <w:unhideWhenUsed/>
    <w:rsid w:val="007F6C36"/>
    <w:rPr>
      <w:vertAlign w:val="superscript"/>
    </w:rPr>
  </w:style>
  <w:style w:type="paragraph" w:styleId="Tekstprzypisukocowego">
    <w:name w:val="endnote text"/>
    <w:basedOn w:val="Normalny"/>
    <w:link w:val="TekstprzypisukocowegoZnak"/>
    <w:uiPriority w:val="99"/>
    <w:semiHidden/>
    <w:unhideWhenUsed/>
    <w:rsid w:val="007F6C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6C36"/>
    <w:rPr>
      <w:rFonts w:ascii="Times New Roman" w:hAnsi="Times New Roman"/>
      <w:sz w:val="20"/>
      <w:szCs w:val="20"/>
    </w:rPr>
  </w:style>
  <w:style w:type="character" w:styleId="Hipercze">
    <w:name w:val="Hyperlink"/>
    <w:basedOn w:val="Domylnaczcionkaakapitu"/>
    <w:uiPriority w:val="99"/>
    <w:semiHidden/>
    <w:unhideWhenUsed/>
    <w:rsid w:val="007F6C36"/>
    <w:rPr>
      <w:color w:val="0563C1" w:themeColor="hyperlink"/>
      <w:u w:val="single"/>
    </w:rPr>
  </w:style>
  <w:style w:type="paragraph" w:styleId="NormalnyWeb">
    <w:name w:val="Normal (Web)"/>
    <w:basedOn w:val="Normalny"/>
    <w:uiPriority w:val="99"/>
    <w:semiHidden/>
    <w:unhideWhenUsed/>
    <w:rsid w:val="007F6C36"/>
    <w:rPr>
      <w:rFonts w:cs="Times New Roman"/>
    </w:rPr>
  </w:style>
  <w:style w:type="paragraph" w:styleId="Akapitzlist">
    <w:name w:val="List Paragraph"/>
    <w:basedOn w:val="Normalny"/>
    <w:uiPriority w:val="34"/>
    <w:qFormat/>
    <w:rsid w:val="007F6C36"/>
    <w:pPr>
      <w:ind w:left="720"/>
      <w:contextualSpacing/>
    </w:pPr>
  </w:style>
  <w:style w:type="paragraph" w:styleId="Tytu">
    <w:name w:val="Title"/>
    <w:basedOn w:val="Normalny"/>
    <w:next w:val="Normalny"/>
    <w:link w:val="TytuZnak"/>
    <w:uiPriority w:val="10"/>
    <w:qFormat/>
    <w:rsid w:val="007F6C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6C36"/>
    <w:rPr>
      <w:rFonts w:asciiTheme="majorHAnsi" w:eastAsiaTheme="majorEastAsia" w:hAnsiTheme="majorHAnsi" w:cstheme="majorBidi"/>
      <w:spacing w:val="-10"/>
      <w:kern w:val="28"/>
      <w:sz w:val="56"/>
      <w:szCs w:val="56"/>
    </w:rPr>
  </w:style>
  <w:style w:type="paragraph" w:customStyle="1" w:styleId="Styl1">
    <w:name w:val="Styl1"/>
    <w:basedOn w:val="Normalny"/>
    <w:autoRedefine/>
    <w:qFormat/>
    <w:rsid w:val="00B01D6F"/>
    <w:rPr>
      <w:b/>
      <w:bCs/>
    </w:rPr>
  </w:style>
  <w:style w:type="paragraph" w:customStyle="1" w:styleId="Styl2">
    <w:name w:val="Styl2"/>
    <w:basedOn w:val="Nagwek1"/>
    <w:autoRedefine/>
    <w:qFormat/>
    <w:rsid w:val="00B01D6F"/>
  </w:style>
  <w:style w:type="paragraph" w:customStyle="1" w:styleId="Styl3">
    <w:name w:val="Styl3"/>
    <w:basedOn w:val="Normalny"/>
    <w:autoRedefine/>
    <w:qFormat/>
    <w:rsid w:val="00B01D6F"/>
  </w:style>
  <w:style w:type="paragraph" w:customStyle="1" w:styleId="Styl4">
    <w:name w:val="Styl4"/>
    <w:basedOn w:val="Nagwek2"/>
    <w:autoRedefine/>
    <w:qFormat/>
    <w:rsid w:val="00B01D6F"/>
    <w:rPr>
      <w:rFonts w:cs="Times New Roman"/>
      <w:szCs w:val="24"/>
    </w:rPr>
  </w:style>
  <w:style w:type="paragraph" w:customStyle="1" w:styleId="Styl5">
    <w:name w:val="Styl5"/>
    <w:basedOn w:val="Nagwek1"/>
    <w:autoRedefine/>
    <w:qFormat/>
    <w:rsid w:val="00B01D6F"/>
    <w:rPr>
      <w:rFonts w:cs="Times New Roman"/>
      <w:szCs w:val="24"/>
    </w:rPr>
  </w:style>
  <w:style w:type="paragraph" w:customStyle="1" w:styleId="Styl6">
    <w:name w:val="Styl6"/>
    <w:basedOn w:val="Nagwek2"/>
    <w:autoRedefine/>
    <w:qFormat/>
    <w:rsid w:val="00B01D6F"/>
    <w:rPr>
      <w:rFonts w:cs="Times New Roman"/>
      <w:szCs w:val="24"/>
    </w:rPr>
  </w:style>
  <w:style w:type="paragraph" w:customStyle="1" w:styleId="Styl7">
    <w:name w:val="Styl7"/>
    <w:basedOn w:val="Nagwek2"/>
    <w:autoRedefine/>
    <w:qFormat/>
    <w:rsid w:val="00B01D6F"/>
    <w:rPr>
      <w:rFonts w:cs="Times New Roman"/>
      <w:szCs w:val="24"/>
    </w:rPr>
  </w:style>
  <w:style w:type="paragraph" w:customStyle="1" w:styleId="Styl8">
    <w:name w:val="Styl8"/>
    <w:basedOn w:val="Nagwek3"/>
    <w:autoRedefine/>
    <w:qFormat/>
    <w:rsid w:val="00B01D6F"/>
    <w:rPr>
      <w:rFonts w:ascii="Times New Roman" w:hAnsi="Times New Roman" w:cs="Times New Roman"/>
      <w:b/>
      <w:color w:val="auto"/>
    </w:rPr>
  </w:style>
  <w:style w:type="paragraph" w:customStyle="1" w:styleId="Styl11">
    <w:name w:val="Styl11"/>
    <w:basedOn w:val="Nagwek3"/>
    <w:autoRedefine/>
    <w:qFormat/>
    <w:rsid w:val="004C5733"/>
    <w:rPr>
      <w:rFonts w:ascii="Times New Roman" w:hAnsi="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2838</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Kowlaski</dc:creator>
  <cp:keywords/>
  <dc:description/>
  <cp:lastModifiedBy>Marcin Kowlaski</cp:lastModifiedBy>
  <cp:revision>6</cp:revision>
  <dcterms:created xsi:type="dcterms:W3CDTF">2024-08-20T14:32:00Z</dcterms:created>
  <dcterms:modified xsi:type="dcterms:W3CDTF">2024-08-20T14:56:00Z</dcterms:modified>
</cp:coreProperties>
</file>