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E1" w:rsidRDefault="00784065">
      <w:pPr>
        <w:pStyle w:val="Normalny1"/>
        <w:spacing w:line="252" w:lineRule="auto"/>
        <w:ind w:left="720" w:hanging="360"/>
        <w:jc w:val="both"/>
      </w:pPr>
      <w:bookmarkStart w:id="0" w:name="_GoBack"/>
      <w:bookmarkEnd w:id="0"/>
      <w:r>
        <w:t xml:space="preserve">First </w:t>
      </w:r>
      <w:proofErr w:type="spellStart"/>
      <w:r>
        <w:t>name</w:t>
      </w:r>
      <w:proofErr w:type="spellEnd"/>
      <w:r>
        <w:t xml:space="preserve">: </w:t>
      </w:r>
    </w:p>
    <w:p w:rsidR="009013E1" w:rsidRDefault="00784065">
      <w:pPr>
        <w:pStyle w:val="Normalny1"/>
        <w:spacing w:line="252" w:lineRule="auto"/>
        <w:ind w:left="720" w:hanging="360"/>
        <w:jc w:val="both"/>
      </w:pP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</w:p>
    <w:p w:rsidR="009013E1" w:rsidRDefault="00784065">
      <w:pPr>
        <w:pStyle w:val="Normalny1"/>
        <w:spacing w:line="252" w:lineRule="auto"/>
        <w:ind w:left="720" w:hanging="360"/>
        <w:jc w:val="both"/>
      </w:pPr>
      <w:proofErr w:type="spellStart"/>
      <w:r>
        <w:t>Scientific</w:t>
      </w:r>
      <w:proofErr w:type="spellEnd"/>
      <w:r>
        <w:t xml:space="preserve"> unit: </w:t>
      </w:r>
    </w:p>
    <w:p w:rsidR="009013E1" w:rsidRDefault="00784065">
      <w:pPr>
        <w:pStyle w:val="Normalny1"/>
        <w:spacing w:line="252" w:lineRule="auto"/>
        <w:ind w:left="720" w:hanging="360"/>
        <w:jc w:val="both"/>
      </w:pPr>
      <w:proofErr w:type="spellStart"/>
      <w:r>
        <w:t>Scientific</w:t>
      </w:r>
      <w:proofErr w:type="spellEnd"/>
      <w:r>
        <w:t xml:space="preserve"> field:</w:t>
      </w:r>
    </w:p>
    <w:p w:rsidR="009013E1" w:rsidRDefault="009013E1">
      <w:pPr>
        <w:pStyle w:val="Normalny1"/>
        <w:spacing w:line="252" w:lineRule="auto"/>
        <w:ind w:left="720" w:hanging="360"/>
        <w:jc w:val="center"/>
        <w:rPr>
          <w:rStyle w:val="Domylnaczcionkaakapitu1"/>
          <w:b/>
          <w:sz w:val="24"/>
          <w:lang w:val="fr-FR"/>
        </w:rPr>
      </w:pPr>
    </w:p>
    <w:p w:rsidR="009013E1" w:rsidRDefault="009013E1">
      <w:pPr>
        <w:pStyle w:val="Normalny1"/>
        <w:spacing w:line="252" w:lineRule="auto"/>
        <w:ind w:left="720" w:hanging="360"/>
        <w:jc w:val="center"/>
        <w:rPr>
          <w:rStyle w:val="Domylnaczcionkaakapitu1"/>
          <w:b/>
          <w:sz w:val="24"/>
          <w:lang w:val="fr-FR"/>
        </w:rPr>
      </w:pPr>
    </w:p>
    <w:p w:rsidR="009013E1" w:rsidRDefault="00784065">
      <w:pPr>
        <w:pStyle w:val="Normalny1"/>
        <w:spacing w:line="252" w:lineRule="auto"/>
        <w:ind w:left="720" w:hanging="360"/>
        <w:jc w:val="center"/>
        <w:rPr>
          <w:rStyle w:val="Domylnaczcionkaakapitu1"/>
          <w:b/>
          <w:sz w:val="24"/>
          <w:lang w:val="fr-FR"/>
        </w:rPr>
      </w:pPr>
      <w:r>
        <w:rPr>
          <w:rStyle w:val="Domylnaczcionkaakapitu1"/>
          <w:b/>
          <w:sz w:val="24"/>
          <w:lang w:val="fr-FR"/>
        </w:rPr>
        <w:t>Appendix (if selected supervisor does not have any grants)</w:t>
      </w:r>
    </w:p>
    <w:p w:rsidR="009013E1" w:rsidRDefault="009013E1">
      <w:pPr>
        <w:pStyle w:val="Normalny1"/>
        <w:spacing w:line="252" w:lineRule="auto"/>
        <w:ind w:left="720" w:hanging="360"/>
        <w:jc w:val="center"/>
        <w:rPr>
          <w:rStyle w:val="Domylnaczcionkaakapitu1"/>
          <w:sz w:val="24"/>
          <w:lang w:val="fr-FR"/>
        </w:rPr>
      </w:pPr>
    </w:p>
    <w:p w:rsidR="009013E1" w:rsidRDefault="009013E1">
      <w:pPr>
        <w:pStyle w:val="Normalny1"/>
        <w:spacing w:line="252" w:lineRule="auto"/>
        <w:ind w:left="360"/>
        <w:jc w:val="both"/>
        <w:rPr>
          <w:szCs w:val="22"/>
          <w:lang w:val="fr-FR"/>
        </w:rPr>
      </w:pPr>
    </w:p>
    <w:p w:rsidR="009013E1" w:rsidRDefault="00784065">
      <w:pPr>
        <w:pStyle w:val="Normalny1"/>
        <w:spacing w:line="252" w:lineRule="auto"/>
        <w:ind w:left="3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This appendix is filled in when a candidate for a supervisor does not fulfill the condition stated in §12, pt. 2, item 3) of the </w:t>
      </w:r>
      <w:r>
        <w:rPr>
          <w:sz w:val="20"/>
          <w:szCs w:val="20"/>
          <w:lang w:val="fr-FR"/>
        </w:rPr>
        <w:t>Regulations of the Doctoral School at KUL.</w:t>
      </w:r>
    </w:p>
    <w:p w:rsidR="009013E1" w:rsidRDefault="009013E1">
      <w:pPr>
        <w:pStyle w:val="Normalny1"/>
        <w:spacing w:line="252" w:lineRule="auto"/>
        <w:ind w:left="360"/>
        <w:jc w:val="both"/>
        <w:rPr>
          <w:sz w:val="20"/>
          <w:szCs w:val="20"/>
          <w:lang w:val="fr-FR"/>
        </w:rPr>
      </w:pPr>
    </w:p>
    <w:p w:rsidR="009013E1" w:rsidRDefault="00784065">
      <w:pPr>
        <w:pStyle w:val="Zawartotabeli"/>
        <w:ind w:left="270"/>
        <w:rPr>
          <w:rFonts w:ascii="Calibri" w:eastAsia="Segoe UI" w:hAnsi="Calibri" w:cs="Times New Roman"/>
          <w:color w:val="000000"/>
          <w:kern w:val="0"/>
          <w:sz w:val="20"/>
          <w:szCs w:val="20"/>
          <w:lang w:val="fr-FR" w:eastAsia="pl-PL" w:bidi="ar-SA"/>
        </w:rPr>
      </w:pPr>
      <w:r>
        <w:rPr>
          <w:rFonts w:ascii="Calibri" w:eastAsia="Segoe UI" w:hAnsi="Calibri" w:cs="Times New Roman"/>
          <w:color w:val="000000"/>
          <w:kern w:val="0"/>
          <w:sz w:val="20"/>
          <w:szCs w:val="20"/>
          <w:lang w:val="fr-FR" w:eastAsia="pl-PL" w:bidi="ar-SA"/>
        </w:rPr>
        <w:t>I declare to obtain at least 140 points for at most 3 publications within one year in the period including the   year in which the application is submitted and the last two calendar years preceding the date of su</w:t>
      </w:r>
      <w:r>
        <w:rPr>
          <w:rFonts w:ascii="Calibri" w:eastAsia="Segoe UI" w:hAnsi="Calibri" w:cs="Times New Roman"/>
          <w:color w:val="000000"/>
          <w:kern w:val="0"/>
          <w:sz w:val="20"/>
          <w:szCs w:val="20"/>
          <w:lang w:val="fr-FR" w:eastAsia="pl-PL" w:bidi="ar-SA"/>
        </w:rPr>
        <w:t xml:space="preserve">bmission of the application, in accordance with the current ministerial list of journals and publications, including at most one scientific monograph </w:t>
      </w:r>
    </w:p>
    <w:p w:rsidR="009013E1" w:rsidRDefault="009013E1">
      <w:pPr>
        <w:pStyle w:val="Normalny1"/>
        <w:spacing w:line="252" w:lineRule="auto"/>
        <w:ind w:left="360"/>
        <w:jc w:val="both"/>
        <w:rPr>
          <w:sz w:val="20"/>
          <w:szCs w:val="20"/>
          <w:lang w:val="fr-FR"/>
        </w:rPr>
      </w:pPr>
    </w:p>
    <w:p w:rsidR="009013E1" w:rsidRDefault="009013E1">
      <w:pPr>
        <w:pStyle w:val="Normalny1"/>
        <w:spacing w:line="252" w:lineRule="auto"/>
        <w:ind w:left="720" w:hanging="360"/>
        <w:jc w:val="both"/>
      </w:pPr>
    </w:p>
    <w:p w:rsidR="009013E1" w:rsidRDefault="009013E1">
      <w:pPr>
        <w:pStyle w:val="Normalny1"/>
        <w:spacing w:line="252" w:lineRule="auto"/>
        <w:ind w:left="720" w:hanging="360"/>
        <w:jc w:val="both"/>
      </w:pPr>
    </w:p>
    <w:p w:rsidR="009013E1" w:rsidRDefault="00784065">
      <w:pPr>
        <w:pStyle w:val="Normalny1"/>
        <w:spacing w:line="252" w:lineRule="auto"/>
        <w:ind w:left="720" w:hanging="360"/>
        <w:jc w:val="both"/>
        <w:rPr>
          <w:rFonts w:eastAsiaTheme="minorHAnsi" w:cs="Calibri"/>
          <w:szCs w:val="22"/>
          <w:lang w:eastAsia="en-US"/>
        </w:rPr>
      </w:pPr>
      <w:r>
        <w:rPr>
          <w:rFonts w:eastAsiaTheme="minorHAnsi" w:cs="Calibri"/>
          <w:szCs w:val="22"/>
          <w:lang w:eastAsia="en-US"/>
        </w:rPr>
        <w:t xml:space="preserve"> 3 </w:t>
      </w:r>
      <w:proofErr w:type="spellStart"/>
      <w:r>
        <w:rPr>
          <w:rFonts w:eastAsiaTheme="minorHAnsi" w:cs="Calibri"/>
          <w:szCs w:val="22"/>
          <w:lang w:eastAsia="en-US"/>
        </w:rPr>
        <w:t>publications</w:t>
      </w:r>
      <w:proofErr w:type="spellEnd"/>
      <w:r>
        <w:rPr>
          <w:rFonts w:eastAsiaTheme="minorHAnsi" w:cs="Calibri"/>
          <w:szCs w:val="22"/>
          <w:lang w:eastAsia="en-US"/>
        </w:rPr>
        <w:t xml:space="preserve"> ( 2021-2023) , 140 </w:t>
      </w:r>
      <w:proofErr w:type="spellStart"/>
      <w:r>
        <w:rPr>
          <w:rFonts w:eastAsiaTheme="minorHAnsi" w:cs="Calibri"/>
          <w:szCs w:val="22"/>
          <w:lang w:eastAsia="en-US"/>
        </w:rPr>
        <w:t>points</w:t>
      </w:r>
      <w:proofErr w:type="spellEnd"/>
      <w:r>
        <w:rPr>
          <w:rFonts w:eastAsiaTheme="minorHAnsi" w:cs="Calibri"/>
          <w:szCs w:val="22"/>
          <w:lang w:eastAsia="en-US"/>
        </w:rPr>
        <w:t>.</w:t>
      </w:r>
    </w:p>
    <w:p w:rsidR="009013E1" w:rsidRDefault="009013E1">
      <w:pPr>
        <w:pStyle w:val="Normalny1"/>
        <w:spacing w:line="252" w:lineRule="auto"/>
        <w:ind w:left="720" w:hanging="360"/>
        <w:jc w:val="both"/>
        <w:rPr>
          <w:rFonts w:eastAsiaTheme="minorHAnsi" w:cs="Calibri"/>
          <w:szCs w:val="22"/>
          <w:lang w:eastAsia="en-US"/>
        </w:rPr>
      </w:pPr>
    </w:p>
    <w:tbl>
      <w:tblPr>
        <w:tblStyle w:val="Tabela-Siatka"/>
        <w:tblW w:w="8896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25"/>
        <w:gridCol w:w="6803"/>
        <w:gridCol w:w="1668"/>
      </w:tblGrid>
      <w:tr w:rsidR="009013E1">
        <w:tc>
          <w:tcPr>
            <w:tcW w:w="425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  <w:tc>
          <w:tcPr>
            <w:tcW w:w="6803" w:type="dxa"/>
          </w:tcPr>
          <w:p w:rsidR="009013E1" w:rsidRDefault="00784065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val="fr-FR" w:eastAsia="en-US"/>
              </w:rPr>
            </w:pPr>
            <w:r>
              <w:rPr>
                <w:rFonts w:eastAsiaTheme="minorHAnsi" w:cs="Calibri"/>
                <w:szCs w:val="22"/>
                <w:lang w:val="fr-FR" w:eastAsia="en-US"/>
              </w:rPr>
              <w:t>Author(s), title of publication, journal or publisher, DO</w:t>
            </w:r>
            <w:r>
              <w:rPr>
                <w:rFonts w:eastAsiaTheme="minorHAnsi" w:cs="Calibri"/>
                <w:szCs w:val="22"/>
                <w:lang w:val="fr-FR" w:eastAsia="en-US"/>
              </w:rPr>
              <w:t>I or ISSN</w:t>
            </w:r>
          </w:p>
        </w:tc>
        <w:tc>
          <w:tcPr>
            <w:tcW w:w="1668" w:type="dxa"/>
          </w:tcPr>
          <w:p w:rsidR="009013E1" w:rsidRDefault="00784065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  <w:proofErr w:type="spellStart"/>
            <w:r>
              <w:rPr>
                <w:rFonts w:eastAsiaTheme="minorHAnsi" w:cs="Calibri"/>
                <w:szCs w:val="22"/>
                <w:lang w:eastAsia="en-US"/>
              </w:rPr>
              <w:t>Points</w:t>
            </w:r>
            <w:proofErr w:type="spellEnd"/>
          </w:p>
        </w:tc>
      </w:tr>
      <w:tr w:rsidR="009013E1">
        <w:tc>
          <w:tcPr>
            <w:tcW w:w="425" w:type="dxa"/>
          </w:tcPr>
          <w:p w:rsidR="009013E1" w:rsidRDefault="00784065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eastAsiaTheme="minorHAnsi" w:cs="Calibri"/>
                <w:szCs w:val="22"/>
                <w:lang w:eastAsia="en-US"/>
              </w:rPr>
              <w:t>1.</w:t>
            </w:r>
          </w:p>
        </w:tc>
        <w:tc>
          <w:tcPr>
            <w:tcW w:w="6803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  <w:tc>
          <w:tcPr>
            <w:tcW w:w="1668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</w:tr>
      <w:tr w:rsidR="009013E1">
        <w:tc>
          <w:tcPr>
            <w:tcW w:w="425" w:type="dxa"/>
          </w:tcPr>
          <w:p w:rsidR="009013E1" w:rsidRDefault="00784065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eastAsiaTheme="minorHAnsi" w:cs="Calibri"/>
                <w:szCs w:val="22"/>
                <w:lang w:eastAsia="en-US"/>
              </w:rPr>
              <w:t>2.</w:t>
            </w:r>
          </w:p>
        </w:tc>
        <w:tc>
          <w:tcPr>
            <w:tcW w:w="6803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  <w:tc>
          <w:tcPr>
            <w:tcW w:w="1668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</w:tr>
      <w:tr w:rsidR="009013E1">
        <w:tc>
          <w:tcPr>
            <w:tcW w:w="425" w:type="dxa"/>
          </w:tcPr>
          <w:p w:rsidR="009013E1" w:rsidRDefault="00784065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eastAsiaTheme="minorHAnsi" w:cs="Calibri"/>
                <w:szCs w:val="22"/>
                <w:lang w:eastAsia="en-US"/>
              </w:rPr>
              <w:t>3.</w:t>
            </w:r>
          </w:p>
        </w:tc>
        <w:tc>
          <w:tcPr>
            <w:tcW w:w="6803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  <w:tc>
          <w:tcPr>
            <w:tcW w:w="1668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</w:tr>
      <w:tr w:rsidR="009013E1">
        <w:tc>
          <w:tcPr>
            <w:tcW w:w="425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  <w:tc>
          <w:tcPr>
            <w:tcW w:w="6803" w:type="dxa"/>
          </w:tcPr>
          <w:p w:rsidR="009013E1" w:rsidRDefault="00784065">
            <w:pPr>
              <w:pStyle w:val="Normalny1"/>
              <w:spacing w:line="252" w:lineRule="auto"/>
              <w:jc w:val="right"/>
              <w:rPr>
                <w:rFonts w:eastAsiaTheme="minorHAnsi" w:cs="Calibri"/>
                <w:szCs w:val="22"/>
                <w:lang w:eastAsia="en-US"/>
              </w:rPr>
            </w:pPr>
            <w:r>
              <w:rPr>
                <w:rFonts w:eastAsiaTheme="minorHAnsi" w:cs="Calibri"/>
                <w:szCs w:val="22"/>
                <w:lang w:eastAsia="en-US"/>
              </w:rPr>
              <w:t>Total</w:t>
            </w:r>
          </w:p>
        </w:tc>
        <w:tc>
          <w:tcPr>
            <w:tcW w:w="1668" w:type="dxa"/>
          </w:tcPr>
          <w:p w:rsidR="009013E1" w:rsidRDefault="009013E1">
            <w:pPr>
              <w:pStyle w:val="Normalny1"/>
              <w:spacing w:line="252" w:lineRule="auto"/>
              <w:jc w:val="both"/>
              <w:rPr>
                <w:rFonts w:eastAsiaTheme="minorHAnsi" w:cs="Calibri"/>
                <w:szCs w:val="22"/>
                <w:lang w:eastAsia="en-US"/>
              </w:rPr>
            </w:pPr>
          </w:p>
        </w:tc>
      </w:tr>
    </w:tbl>
    <w:p w:rsidR="009013E1" w:rsidRDefault="009013E1">
      <w:pPr>
        <w:pStyle w:val="Normalny1"/>
        <w:spacing w:line="252" w:lineRule="auto"/>
        <w:ind w:left="720" w:hanging="360"/>
        <w:jc w:val="both"/>
        <w:rPr>
          <w:rFonts w:eastAsiaTheme="minorHAnsi" w:cs="Calibri"/>
          <w:szCs w:val="22"/>
          <w:lang w:eastAsia="en-US"/>
        </w:rPr>
      </w:pPr>
    </w:p>
    <w:p w:rsidR="009013E1" w:rsidRDefault="009013E1">
      <w:pPr>
        <w:pStyle w:val="Normalny1"/>
        <w:spacing w:line="252" w:lineRule="auto"/>
        <w:ind w:left="720" w:hanging="360"/>
        <w:jc w:val="both"/>
        <w:rPr>
          <w:rStyle w:val="Domylnaczcionkaakapitu1"/>
          <w:sz w:val="20"/>
          <w:szCs w:val="20"/>
        </w:rPr>
      </w:pPr>
    </w:p>
    <w:p w:rsidR="009013E1" w:rsidRDefault="00784065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Cs w:val="22"/>
        </w:rPr>
      </w:pPr>
      <w:proofErr w:type="spellStart"/>
      <w:r>
        <w:rPr>
          <w:rStyle w:val="Domylnaczcionkaakapitu1"/>
          <w:rFonts w:eastAsia="Calibri" w:cs="Calibri"/>
          <w:color w:val="auto"/>
          <w:szCs w:val="22"/>
        </w:rPr>
        <w:t>Date</w:t>
      </w:r>
      <w:proofErr w:type="spellEnd"/>
      <w:r>
        <w:rPr>
          <w:rStyle w:val="Domylnaczcionkaakapitu1"/>
          <w:rFonts w:eastAsia="Calibri" w:cs="Calibri"/>
          <w:color w:val="auto"/>
          <w:szCs w:val="22"/>
        </w:rPr>
        <w:t xml:space="preserve">: </w:t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r>
        <w:rPr>
          <w:rStyle w:val="Domylnaczcionkaakapitu1"/>
          <w:rFonts w:eastAsia="Calibri" w:cs="Calibri"/>
          <w:color w:val="auto"/>
          <w:szCs w:val="22"/>
        </w:rPr>
        <w:tab/>
      </w:r>
      <w:proofErr w:type="spellStart"/>
      <w:r>
        <w:rPr>
          <w:rStyle w:val="Domylnaczcionkaakapitu1"/>
          <w:rFonts w:eastAsia="Calibri" w:cs="Calibri"/>
          <w:color w:val="auto"/>
          <w:szCs w:val="22"/>
        </w:rPr>
        <w:t>Signature</w:t>
      </w:r>
      <w:proofErr w:type="spellEnd"/>
      <w:r>
        <w:rPr>
          <w:rStyle w:val="Domylnaczcionkaakapitu1"/>
          <w:rFonts w:eastAsia="Calibri" w:cs="Calibri"/>
          <w:color w:val="auto"/>
          <w:szCs w:val="22"/>
        </w:rPr>
        <w:t>:</w:t>
      </w:r>
    </w:p>
    <w:p w:rsidR="009013E1" w:rsidRDefault="00784065">
      <w:pPr>
        <w:pStyle w:val="Normalny1"/>
        <w:spacing w:line="252" w:lineRule="auto"/>
        <w:ind w:left="720" w:hanging="360"/>
        <w:jc w:val="both"/>
        <w:rPr>
          <w:rStyle w:val="Domylnaczcionkaakapitu1"/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659130</wp:posOffset>
            </wp:positionV>
            <wp:extent cx="5114290" cy="352933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3E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1"/>
    <w:rsid w:val="00784065"/>
    <w:rsid w:val="009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A27C3-8A5B-4CB2-91A2-1F10AEA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F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C02F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623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ormalny1">
    <w:name w:val="Normalny1"/>
    <w:qFormat/>
    <w:rsid w:val="000C02FF"/>
    <w:pPr>
      <w:widowControl w:val="0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23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51A3C"/>
    <w:pPr>
      <w:widowControl w:val="0"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E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Witalij Rosowski</cp:lastModifiedBy>
  <cp:revision>2</cp:revision>
  <dcterms:created xsi:type="dcterms:W3CDTF">2023-03-20T10:04:00Z</dcterms:created>
  <dcterms:modified xsi:type="dcterms:W3CDTF">2023-03-20T10:04:00Z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